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3BDC4" w14:textId="38E5DDEA" w:rsidR="00A97AD9" w:rsidRPr="002240D9" w:rsidRDefault="000704E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В</w:t>
      </w:r>
      <w:r w:rsidR="00B069B0" w:rsidRPr="002240D9">
        <w:rPr>
          <w:rFonts w:ascii="Times New Roman" w:hAnsi="Times New Roman" w:cs="Times New Roman"/>
          <w:sz w:val="28"/>
          <w:szCs w:val="24"/>
        </w:rPr>
        <w:t xml:space="preserve"> ЕГРН содержится почти 30% всех границ населенных пунктов России</w:t>
      </w:r>
    </w:p>
    <w:p w14:paraId="3AA30390" w14:textId="1FAC87E3" w:rsidR="00343780" w:rsidRPr="00B87E32" w:rsidRDefault="00A97AD9" w:rsidP="00B87E32">
      <w:pPr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</w:t>
      </w:r>
      <w:proofErr w:type="spellStart"/>
      <w:r w:rsidR="00B069B0" w:rsidRPr="002240D9"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</w:t>
      </w:r>
      <w:r w:rsidR="007A4712" w:rsidRPr="002240D9">
        <w:rPr>
          <w:rFonts w:ascii="Times New Roman" w:hAnsi="Times New Roman" w:cs="Times New Roman"/>
          <w:i/>
          <w:sz w:val="28"/>
          <w:szCs w:val="24"/>
        </w:rPr>
        <w:t xml:space="preserve"> увеличилось на 31%</w:t>
      </w:r>
    </w:p>
    <w:p w14:paraId="109C60BE" w14:textId="698A8CEE" w:rsidR="00047EE3" w:rsidRPr="002240D9" w:rsidRDefault="007A4712" w:rsidP="000C3C7B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10 9</w:t>
      </w:r>
      <w:r w:rsidR="005023C9">
        <w:rPr>
          <w:rFonts w:ascii="Times New Roman" w:hAnsi="Times New Roman" w:cs="Times New Roman"/>
          <w:b/>
          <w:sz w:val="28"/>
          <w:szCs w:val="24"/>
        </w:rPr>
        <w:t>53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границах населенных пунктов. Всего в </w:t>
      </w:r>
      <w:proofErr w:type="spellStart"/>
      <w:r w:rsidRPr="002240D9">
        <w:rPr>
          <w:rFonts w:ascii="Times New Roman" w:hAnsi="Times New Roman" w:cs="Times New Roman"/>
          <w:b/>
          <w:sz w:val="28"/>
          <w:szCs w:val="24"/>
        </w:rPr>
        <w:t>госреестр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46 184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ах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59ED">
        <w:rPr>
          <w:rFonts w:ascii="Times New Roman" w:hAnsi="Times New Roman" w:cs="Times New Roman"/>
          <w:b/>
          <w:sz w:val="28"/>
          <w:szCs w:val="24"/>
        </w:rPr>
        <w:t>В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стране </w:t>
      </w:r>
      <w:r w:rsidR="00E759ED">
        <w:rPr>
          <w:rFonts w:ascii="Times New Roman" w:hAnsi="Times New Roman" w:cs="Times New Roman"/>
          <w:b/>
          <w:sz w:val="28"/>
          <w:szCs w:val="24"/>
        </w:rPr>
        <w:noBreakHyphen/>
        <w:t xml:space="preserve">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немногим более 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155,7 тысяч населенных пунктов.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Таким образом, на начало 2020 года ЕГРН содержит сведения почти о 30% границ населенных пунктов.</w:t>
      </w:r>
    </w:p>
    <w:p w14:paraId="10F0CDD0" w14:textId="70CAB0B7" w:rsidR="007A4712" w:rsidRDefault="00343780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>9</w:t>
      </w:r>
      <w:r w:rsidR="00D22A7D">
        <w:rPr>
          <w:rFonts w:ascii="Times New Roman" w:hAnsi="Times New Roman" w:cs="Times New Roman"/>
          <w:sz w:val="28"/>
          <w:szCs w:val="24"/>
        </w:rPr>
        <w:t>53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>о состоянию на 1</w:t>
      </w:r>
      <w:r w:rsidR="000C14CC"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 w:rsidR="00875421"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>содержатся сведения о 46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 w:rsidR="00E759ED"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году составил почти 31%. 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сего в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  <w:r w:rsidR="00875421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6C495CDC" w14:textId="7D34A943" w:rsidR="006432FD" w:rsidRPr="00B87E32" w:rsidRDefault="006432FD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87E32">
        <w:rPr>
          <w:rFonts w:ascii="Times New Roman" w:hAnsi="Times New Roman" w:cs="Times New Roman"/>
          <w:sz w:val="28"/>
          <w:szCs w:val="24"/>
        </w:rPr>
        <w:t xml:space="preserve">В минувшем году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реестр границ пополнился сведениями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и 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о границах </w:t>
      </w:r>
      <w:r w:rsidR="00756ED5" w:rsidRPr="00B87E32">
        <w:rPr>
          <w:rFonts w:ascii="Times New Roman" w:hAnsi="Times New Roman" w:cs="Times New Roman"/>
          <w:sz w:val="28"/>
          <w:szCs w:val="24"/>
        </w:rPr>
        <w:t xml:space="preserve">региональных столиц – </w:t>
      </w:r>
      <w:r w:rsidR="00A37B14" w:rsidRPr="00B87E32">
        <w:rPr>
          <w:rFonts w:ascii="Times New Roman" w:hAnsi="Times New Roman" w:cs="Times New Roman"/>
          <w:sz w:val="28"/>
          <w:szCs w:val="24"/>
        </w:rPr>
        <w:t>Кургана</w:t>
      </w:r>
      <w:r w:rsidR="005A54F6" w:rsidRPr="00B87E32">
        <w:rPr>
          <w:rFonts w:ascii="Times New Roman" w:hAnsi="Times New Roman" w:cs="Times New Roman"/>
          <w:sz w:val="28"/>
          <w:szCs w:val="24"/>
        </w:rPr>
        <w:t xml:space="preserve"> и</w:t>
      </w:r>
      <w:r w:rsidR="00A37B14" w:rsidRPr="00B87E32">
        <w:rPr>
          <w:rFonts w:ascii="Times New Roman" w:hAnsi="Times New Roman" w:cs="Times New Roman"/>
          <w:sz w:val="28"/>
          <w:szCs w:val="24"/>
        </w:rPr>
        <w:t xml:space="preserve"> Новосибирска</w:t>
      </w:r>
      <w:r w:rsidR="00756ED5" w:rsidRPr="00B87E32">
        <w:rPr>
          <w:rFonts w:ascii="Times New Roman" w:hAnsi="Times New Roman" w:cs="Times New Roman"/>
          <w:sz w:val="28"/>
          <w:szCs w:val="24"/>
        </w:rPr>
        <w:t>.</w:t>
      </w:r>
      <w:r w:rsidR="00875421" w:rsidRPr="00B87E32">
        <w:rPr>
          <w:rFonts w:ascii="Times New Roman" w:hAnsi="Times New Roman" w:cs="Times New Roman"/>
          <w:sz w:val="28"/>
          <w:szCs w:val="24"/>
        </w:rPr>
        <w:t xml:space="preserve"> Всего в ЕГРН содержатся сведения </w:t>
      </w:r>
      <w:r w:rsidR="00875421" w:rsidRPr="00B87E32">
        <w:rPr>
          <w:rStyle w:val="ad"/>
          <w:rFonts w:ascii="Times New Roman" w:hAnsi="Times New Roman" w:cs="Times New Roman"/>
          <w:color w:val="auto"/>
          <w:sz w:val="28"/>
          <w:szCs w:val="24"/>
          <w:u w:val="none"/>
        </w:rPr>
        <w:t>почти о 40 столицах различных субъектов федерации</w:t>
      </w:r>
      <w:r w:rsidR="00875421" w:rsidRPr="00B87E32">
        <w:rPr>
          <w:rFonts w:ascii="Times New Roman" w:hAnsi="Times New Roman" w:cs="Times New Roman"/>
          <w:sz w:val="28"/>
          <w:szCs w:val="24"/>
        </w:rPr>
        <w:t>.</w:t>
      </w:r>
      <w:r w:rsidR="00B87E32">
        <w:rPr>
          <w:rFonts w:ascii="Times New Roman" w:hAnsi="Times New Roman" w:cs="Times New Roman"/>
          <w:sz w:val="28"/>
          <w:szCs w:val="24"/>
        </w:rPr>
        <w:t xml:space="preserve"> В частности, </w:t>
      </w:r>
      <w:r w:rsidR="00B87E32" w:rsidRPr="00B87E32">
        <w:rPr>
          <w:rFonts w:ascii="Times New Roman" w:hAnsi="Times New Roman" w:cs="Times New Roman"/>
          <w:sz w:val="28"/>
          <w:szCs w:val="24"/>
        </w:rPr>
        <w:t xml:space="preserve">сведения о границах городов: </w:t>
      </w:r>
      <w:proofErr w:type="gramStart"/>
      <w:r w:rsidR="00B87E32" w:rsidRPr="00B87E32">
        <w:rPr>
          <w:rFonts w:ascii="Times New Roman" w:hAnsi="Times New Roman" w:cs="Times New Roman"/>
          <w:sz w:val="28"/>
          <w:szCs w:val="24"/>
        </w:rPr>
        <w:t>Майкоп, Улан-Удэ, Горно-Алтайск, Элиста, Якутск, Казань, Ижевск, Абакан, Грозный, Чебоксары, Барнаул, Краснодар,</w:t>
      </w:r>
      <w:proofErr w:type="gramEnd"/>
      <w:r w:rsidR="00B87E32" w:rsidRPr="00B87E3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87E32" w:rsidRPr="00B87E32">
        <w:rPr>
          <w:rFonts w:ascii="Times New Roman" w:hAnsi="Times New Roman" w:cs="Times New Roman"/>
          <w:sz w:val="28"/>
          <w:szCs w:val="24"/>
        </w:rPr>
        <w:t>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14:paraId="5518C839" w14:textId="684E6DBE" w:rsidR="009565F6" w:rsidRDefault="009565F6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 земельными ресурсами регионов.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67AEC71" w14:textId="23D4FC59" w:rsidR="001A636E" w:rsidRDefault="000C14C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Кадастровую палату.</w:t>
      </w:r>
      <w:r w:rsidR="00B87E32">
        <w:rPr>
          <w:rFonts w:ascii="Times New Roman" w:hAnsi="Times New Roman" w:cs="Times New Roman"/>
          <w:sz w:val="28"/>
          <w:szCs w:val="24"/>
        </w:rPr>
        <w:t xml:space="preserve"> </w:t>
      </w:r>
      <w:r w:rsidR="00B87E32" w:rsidRPr="002240D9">
        <w:rPr>
          <w:rFonts w:ascii="Times New Roman" w:hAnsi="Times New Roman" w:cs="Times New Roman"/>
          <w:sz w:val="28"/>
          <w:szCs w:val="24"/>
        </w:rPr>
        <w:t>Лучше всего с задачей справляются в Ч</w:t>
      </w:r>
      <w:r w:rsidR="00B87E32">
        <w:rPr>
          <w:rFonts w:ascii="Times New Roman" w:hAnsi="Times New Roman" w:cs="Times New Roman"/>
          <w:sz w:val="28"/>
          <w:szCs w:val="24"/>
        </w:rPr>
        <w:t>увашской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 республике – </w:t>
      </w:r>
      <w:proofErr w:type="gramStart"/>
      <w:r w:rsidR="00B87E32" w:rsidRPr="002240D9">
        <w:rPr>
          <w:rFonts w:ascii="Times New Roman" w:hAnsi="Times New Roman" w:cs="Times New Roman"/>
          <w:sz w:val="28"/>
          <w:szCs w:val="24"/>
        </w:rPr>
        <w:t>там</w:t>
      </w:r>
      <w:proofErr w:type="gram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B87E32" w:rsidRPr="002240D9">
        <w:rPr>
          <w:rFonts w:ascii="Times New Roman" w:hAnsi="Times New Roman" w:cs="Times New Roman"/>
          <w:sz w:val="28"/>
          <w:szCs w:val="24"/>
        </w:rPr>
        <w:t>госреестр</w:t>
      </w:r>
      <w:proofErr w:type="spell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внесено </w:t>
      </w:r>
      <w:r w:rsidR="00B87E32">
        <w:rPr>
          <w:rFonts w:ascii="Times New Roman" w:hAnsi="Times New Roman" w:cs="Times New Roman"/>
          <w:sz w:val="28"/>
          <w:szCs w:val="24"/>
        </w:rPr>
        <w:t>99,1% границ населенных пунктов</w:t>
      </w:r>
      <w:r w:rsidR="00B87E32" w:rsidRPr="002240D9">
        <w:rPr>
          <w:rFonts w:ascii="Times New Roman" w:hAnsi="Times New Roman" w:cs="Times New Roman"/>
          <w:sz w:val="28"/>
          <w:szCs w:val="24"/>
        </w:rPr>
        <w:t>. В</w:t>
      </w:r>
      <w:r w:rsidR="00B87E32">
        <w:rPr>
          <w:rFonts w:ascii="Times New Roman" w:hAnsi="Times New Roman" w:cs="Times New Roman"/>
          <w:sz w:val="28"/>
          <w:szCs w:val="24"/>
        </w:rPr>
        <w:t> 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Белгородской области внесено </w:t>
      </w:r>
      <w:r w:rsidR="00B87E32">
        <w:rPr>
          <w:rFonts w:ascii="Times New Roman" w:hAnsi="Times New Roman" w:cs="Times New Roman"/>
          <w:sz w:val="28"/>
          <w:szCs w:val="24"/>
        </w:rPr>
        <w:t>96,8%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в Краснодарском крае – </w:t>
      </w:r>
      <w:r w:rsidR="00B87E32">
        <w:rPr>
          <w:rFonts w:ascii="Times New Roman" w:hAnsi="Times New Roman" w:cs="Times New Roman"/>
          <w:sz w:val="28"/>
          <w:szCs w:val="24"/>
        </w:rPr>
        <w:t>94,4%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</w:t>
      </w:r>
      <w:r w:rsidR="00B87E32">
        <w:rPr>
          <w:rFonts w:ascii="Times New Roman" w:hAnsi="Times New Roman" w:cs="Times New Roman"/>
          <w:sz w:val="28"/>
          <w:szCs w:val="24"/>
        </w:rPr>
        <w:t xml:space="preserve">В Тюменской области – 88%, в Республике Бурятия – 87,5%, 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в Алтайском крае – </w:t>
      </w:r>
      <w:r w:rsidR="00B87E32">
        <w:rPr>
          <w:rFonts w:ascii="Times New Roman" w:hAnsi="Times New Roman" w:cs="Times New Roman"/>
          <w:sz w:val="28"/>
          <w:szCs w:val="24"/>
        </w:rPr>
        <w:t>87,5%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а во Владимирской области – </w:t>
      </w:r>
      <w:r w:rsidR="00B87E32">
        <w:rPr>
          <w:rFonts w:ascii="Times New Roman" w:hAnsi="Times New Roman" w:cs="Times New Roman"/>
          <w:sz w:val="28"/>
          <w:szCs w:val="24"/>
        </w:rPr>
        <w:t>84,5%</w:t>
      </w:r>
      <w:r w:rsidR="00B87E32" w:rsidRPr="002240D9">
        <w:rPr>
          <w:rFonts w:ascii="Times New Roman" w:hAnsi="Times New Roman" w:cs="Times New Roman"/>
          <w:sz w:val="28"/>
          <w:szCs w:val="24"/>
        </w:rPr>
        <w:t>.</w:t>
      </w:r>
    </w:p>
    <w:p w14:paraId="2B91D00E" w14:textId="68BDB393" w:rsidR="004E5A05" w:rsidRDefault="00E6432C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Земельный кодекс РФ уточняет, что под установлением границ следует понимать утверждение или изменение генерального плана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населенного пункта, а также утверждение или изменение</w:t>
      </w:r>
      <w:r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7811D4B" w14:textId="3F4D96DF" w:rsidR="00920A27" w:rsidRDefault="009565F6" w:rsidP="00920A2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920A27"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14:paraId="0A0DFA99" w14:textId="776F84D9" w:rsidR="000C7692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565F6"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 w:rsidR="009565F6">
        <w:rPr>
          <w:rFonts w:ascii="Times New Roman" w:hAnsi="Times New Roman" w:cs="Times New Roman"/>
          <w:sz w:val="28"/>
          <w:szCs w:val="24"/>
        </w:rPr>
        <w:t xml:space="preserve"> ФКП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61F389B" w14:textId="5550EBC3" w:rsidR="00EC40A9" w:rsidRPr="000704EC" w:rsidRDefault="00EC40A9" w:rsidP="000704E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>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565F6">
        <w:rPr>
          <w:rFonts w:ascii="Times New Roman" w:hAnsi="Times New Roman" w:cs="Times New Roman"/>
          <w:sz w:val="28"/>
          <w:szCs w:val="24"/>
        </w:rPr>
        <w:t xml:space="preserve">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t>территориальной зоны 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="009565F6">
        <w:rPr>
          <w:rFonts w:ascii="Times New Roman" w:hAnsi="Times New Roman" w:cs="Times New Roman"/>
          <w:sz w:val="28"/>
          <w:szCs w:val="24"/>
        </w:rPr>
        <w:t xml:space="preserve"> 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14:paraId="504542A8" w14:textId="77777777" w:rsidR="00EC40A9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EC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47EE3"/>
    <w:rsid w:val="000704EC"/>
    <w:rsid w:val="000C14CC"/>
    <w:rsid w:val="000C3C7B"/>
    <w:rsid w:val="000C7692"/>
    <w:rsid w:val="00143A00"/>
    <w:rsid w:val="001A636E"/>
    <w:rsid w:val="002240D9"/>
    <w:rsid w:val="00250C81"/>
    <w:rsid w:val="00343780"/>
    <w:rsid w:val="003B0DC6"/>
    <w:rsid w:val="003D250B"/>
    <w:rsid w:val="004E2174"/>
    <w:rsid w:val="004E5A05"/>
    <w:rsid w:val="005023C9"/>
    <w:rsid w:val="005A110D"/>
    <w:rsid w:val="005A54F6"/>
    <w:rsid w:val="00600763"/>
    <w:rsid w:val="00615B45"/>
    <w:rsid w:val="006432FD"/>
    <w:rsid w:val="00653B16"/>
    <w:rsid w:val="006A5876"/>
    <w:rsid w:val="00756ED5"/>
    <w:rsid w:val="007A4712"/>
    <w:rsid w:val="00875421"/>
    <w:rsid w:val="008F6A7D"/>
    <w:rsid w:val="00920A27"/>
    <w:rsid w:val="009565F6"/>
    <w:rsid w:val="009F197F"/>
    <w:rsid w:val="00A37B14"/>
    <w:rsid w:val="00A97AD9"/>
    <w:rsid w:val="00B069B0"/>
    <w:rsid w:val="00B87E32"/>
    <w:rsid w:val="00C23A7C"/>
    <w:rsid w:val="00D22A7D"/>
    <w:rsid w:val="00E6432C"/>
    <w:rsid w:val="00E759ED"/>
    <w:rsid w:val="00EC40A9"/>
    <w:rsid w:val="00E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C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19DA-C700-4CC3-BC42-6D6BDE93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Дашидоржина Янжама Золовна</cp:lastModifiedBy>
  <cp:revision>2</cp:revision>
  <dcterms:created xsi:type="dcterms:W3CDTF">2020-02-25T07:53:00Z</dcterms:created>
  <dcterms:modified xsi:type="dcterms:W3CDTF">2020-02-25T07:53:00Z</dcterms:modified>
</cp:coreProperties>
</file>