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326E0" w14:textId="166701D8" w:rsidR="00704EEA" w:rsidRDefault="00704EEA" w:rsidP="00704EEA">
      <w:pPr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pict w14:anchorId="3A8DE5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77.25pt">
            <v:imagedata r:id="rId7" o:title="1"/>
          </v:shape>
        </w:pict>
      </w:r>
    </w:p>
    <w:p w14:paraId="0486E7B1" w14:textId="08BE843A" w:rsidR="00704EEA" w:rsidRDefault="00704EEA" w:rsidP="00704EE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Как снять обременение с объекта недвижимости</w:t>
      </w:r>
      <w:bookmarkEnd w:id="0"/>
      <w:r>
        <w:rPr>
          <w:rFonts w:ascii="Times New Roman" w:hAnsi="Times New Roman" w:cs="Times New Roman"/>
          <w:sz w:val="26"/>
          <w:szCs w:val="26"/>
        </w:rPr>
        <w:t>?</w:t>
      </w:r>
    </w:p>
    <w:p w14:paraId="467312A5" w14:textId="77777777" w:rsidR="00704EEA" w:rsidRDefault="00704EEA" w:rsidP="00704E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Кадастровую палату по Бурятии нередко обращаются заявители, а также поступают вопросы о том, как снять с объекта недвижимости обременение. Допустим, вы уже выполнили обязательства перед кредитором, но запись об обременении в ЕГРН (Едином государственном реестре недвижимости) осталась. Регистрационная запись об ипотеке погашается на основании заявления, представленного заявителем в соответствии с Федеральным законом от 16 июля 1998 года №102-ФЗ «Об ипотеке (залоге недвижимости)». </w:t>
      </w:r>
    </w:p>
    <w:p w14:paraId="479F1743" w14:textId="77777777" w:rsidR="00704EEA" w:rsidRDefault="00704EEA" w:rsidP="00704E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погашения записи об обременении в ЕГРН, вы как, заинтересованное лицо можете обратиться с соответствующим заявлением в офисы МФЦ с приложением необходимых для снятия такого обременения документов. </w:t>
      </w:r>
    </w:p>
    <w:p w14:paraId="3D4C3E94" w14:textId="77777777" w:rsidR="00704EEA" w:rsidRDefault="00704EEA" w:rsidP="00704E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сегодняшний день Кадастровая палата по Бурятии предлагает заявителям подать заявление о погашении регистрационной записи об ипотеке в рамках услуги «выездное обслуживание». </w:t>
      </w:r>
      <w:r w:rsidRPr="00F97B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Узнать о порядке и стоимости выездного обслуживания, а также оставить заявку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получение такой услуги </w:t>
      </w:r>
      <w:r w:rsidRPr="00F97B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можно по телефонам: 8(3012) 372990 (доб.2053), (доб.2051).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Дополнительно отмечаем, что заявление также можно подать в электронной форме через портал </w:t>
      </w:r>
      <w:r>
        <w:rPr>
          <w:rFonts w:ascii="Times New Roman" w:hAnsi="Times New Roman" w:cs="Times New Roman"/>
          <w:sz w:val="26"/>
          <w:szCs w:val="26"/>
        </w:rPr>
        <w:t>(</w:t>
      </w:r>
      <w:hyperlink r:id="rId8" w:history="1">
        <w:r w:rsidRPr="0081285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81285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81285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rosreestr</w:t>
        </w:r>
        <w:proofErr w:type="spellEnd"/>
        <w:r w:rsidRPr="0081285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81285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). Запись об ипотеке погашается в течение трех рабочих дней с момента поступления заявления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0F44AB8" w14:textId="1D4F9922" w:rsidR="009E17B4" w:rsidRDefault="009E17B4" w:rsidP="009E17B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.   </w:t>
      </w:r>
    </w:p>
    <w:p w14:paraId="788DD2FA" w14:textId="77777777" w:rsidR="009A7AF8" w:rsidRPr="004344A6" w:rsidRDefault="009A7AF8" w:rsidP="004344A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A7AF8" w:rsidRPr="004344A6" w:rsidSect="00B41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DF4134" w15:done="0"/>
  <w15:commentEx w15:paraId="43A69210" w15:done="0"/>
  <w15:commentEx w15:paraId="0F756454" w15:paraIdParent="43A6921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3529B"/>
    <w:multiLevelType w:val="hybridMultilevel"/>
    <w:tmpl w:val="AC26A70C"/>
    <w:lvl w:ilvl="0" w:tplc="7F0A3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ыцарева Марина Сергеевна">
    <w15:presenceInfo w15:providerId="AD" w15:userId="S-1-5-21-317540661-3983239894-757911656-72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28"/>
    <w:rsid w:val="00002329"/>
    <w:rsid w:val="00005D28"/>
    <w:rsid w:val="000349AB"/>
    <w:rsid w:val="00050BA5"/>
    <w:rsid w:val="0007343B"/>
    <w:rsid w:val="000D4575"/>
    <w:rsid w:val="00102817"/>
    <w:rsid w:val="00274AE5"/>
    <w:rsid w:val="002C31E6"/>
    <w:rsid w:val="002D616D"/>
    <w:rsid w:val="00391B98"/>
    <w:rsid w:val="003B1EEE"/>
    <w:rsid w:val="003C4386"/>
    <w:rsid w:val="004344A6"/>
    <w:rsid w:val="004934F9"/>
    <w:rsid w:val="004A26BE"/>
    <w:rsid w:val="004C7DB7"/>
    <w:rsid w:val="004E6D3D"/>
    <w:rsid w:val="00576741"/>
    <w:rsid w:val="00583953"/>
    <w:rsid w:val="00695650"/>
    <w:rsid w:val="006C00A8"/>
    <w:rsid w:val="006F0C45"/>
    <w:rsid w:val="006F5C49"/>
    <w:rsid w:val="00704EEA"/>
    <w:rsid w:val="00743433"/>
    <w:rsid w:val="007C65F8"/>
    <w:rsid w:val="00890BB0"/>
    <w:rsid w:val="008B444A"/>
    <w:rsid w:val="008E54C6"/>
    <w:rsid w:val="00916E6A"/>
    <w:rsid w:val="009263F4"/>
    <w:rsid w:val="00933B71"/>
    <w:rsid w:val="009A7AF8"/>
    <w:rsid w:val="009D7663"/>
    <w:rsid w:val="009E17B4"/>
    <w:rsid w:val="009E7D14"/>
    <w:rsid w:val="00A13355"/>
    <w:rsid w:val="00A14D64"/>
    <w:rsid w:val="00AC7F15"/>
    <w:rsid w:val="00AD36E6"/>
    <w:rsid w:val="00AE60D4"/>
    <w:rsid w:val="00AF44E4"/>
    <w:rsid w:val="00B27D66"/>
    <w:rsid w:val="00B410CA"/>
    <w:rsid w:val="00B654B5"/>
    <w:rsid w:val="00B71EC3"/>
    <w:rsid w:val="00BA2EFC"/>
    <w:rsid w:val="00BE4118"/>
    <w:rsid w:val="00BF356F"/>
    <w:rsid w:val="00C26CE5"/>
    <w:rsid w:val="00C355A8"/>
    <w:rsid w:val="00C8560F"/>
    <w:rsid w:val="00CC4AC3"/>
    <w:rsid w:val="00CD5905"/>
    <w:rsid w:val="00D66C5C"/>
    <w:rsid w:val="00DC1282"/>
    <w:rsid w:val="00DC32CF"/>
    <w:rsid w:val="00DE5340"/>
    <w:rsid w:val="00E51672"/>
    <w:rsid w:val="00EB64F2"/>
    <w:rsid w:val="00EB6622"/>
    <w:rsid w:val="00F43C2D"/>
    <w:rsid w:val="00F44DD0"/>
    <w:rsid w:val="00F5219D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E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paragraph" w:styleId="1">
    <w:name w:val="heading 1"/>
    <w:basedOn w:val="a"/>
    <w:link w:val="10"/>
    <w:uiPriority w:val="9"/>
    <w:qFormat/>
    <w:rsid w:val="009E7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customStyle="1" w:styleId="155c28ddaed1396arevann">
    <w:name w:val="155c28ddaed1396arev_ann"/>
    <w:basedOn w:val="a"/>
    <w:uiPriority w:val="99"/>
    <w:semiHidden/>
    <w:rsid w:val="009E7D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ysyqvre">
    <w:name w:val="bysyqvre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zll">
    <w:name w:val="mzll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swisxq">
    <w:name w:val="yswisxq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F356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paragraph" w:styleId="1">
    <w:name w:val="heading 1"/>
    <w:basedOn w:val="a"/>
    <w:link w:val="10"/>
    <w:uiPriority w:val="9"/>
    <w:qFormat/>
    <w:rsid w:val="009E7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customStyle="1" w:styleId="155c28ddaed1396arevann">
    <w:name w:val="155c28ddaed1396arev_ann"/>
    <w:basedOn w:val="a"/>
    <w:uiPriority w:val="99"/>
    <w:semiHidden/>
    <w:rsid w:val="009E7D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ysyqvre">
    <w:name w:val="bysyqvre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zll">
    <w:name w:val="mzll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swisxq">
    <w:name w:val="yswisxq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F35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F9CF1-7313-441D-9BAC-70CC7709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 Адеркас Татьяна Владимировна</dc:creator>
  <cp:lastModifiedBy>Дашидоржина Янжама Золовна</cp:lastModifiedBy>
  <cp:revision>2</cp:revision>
  <dcterms:created xsi:type="dcterms:W3CDTF">2020-10-08T03:03:00Z</dcterms:created>
  <dcterms:modified xsi:type="dcterms:W3CDTF">2020-10-08T03:03:00Z</dcterms:modified>
</cp:coreProperties>
</file>