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13EE3" w14:textId="77777777" w:rsidR="00791B33" w:rsidRDefault="000A03C9" w:rsidP="00791B33">
      <w:pPr>
        <w:spacing w:after="0"/>
        <w:ind w:firstLine="709"/>
        <w:rPr>
          <w:rFonts w:ascii="Times New Roman" w:hAnsi="Times New Roman" w:cs="Times New Roman"/>
          <w:b/>
          <w:color w:val="000000"/>
          <w:sz w:val="26"/>
          <w:szCs w:val="26"/>
          <w:shd w:val="clear" w:color="auto" w:fill="FFFFFF"/>
        </w:rPr>
      </w:pPr>
      <w:r>
        <w:rPr>
          <w:noProof/>
          <w:lang w:eastAsia="ru-RU"/>
        </w:rPr>
        <w:pict w14:anchorId="5950A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7.25pt">
            <v:imagedata r:id="rId7" o:title="1"/>
          </v:shape>
        </w:pict>
      </w:r>
      <w:r w:rsidR="00791B33" w:rsidRPr="00791B33">
        <w:rPr>
          <w:rFonts w:ascii="Times New Roman" w:hAnsi="Times New Roman" w:cs="Times New Roman"/>
          <w:b/>
          <w:color w:val="000000"/>
          <w:sz w:val="26"/>
          <w:szCs w:val="26"/>
          <w:shd w:val="clear" w:color="auto" w:fill="FFFFFF"/>
        </w:rPr>
        <w:t xml:space="preserve"> </w:t>
      </w:r>
    </w:p>
    <w:p w14:paraId="757B8356" w14:textId="77777777" w:rsidR="000A03C9" w:rsidRDefault="000A03C9" w:rsidP="000A03C9">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Эксперты Кадастровой палаты по Бурятии провели </w:t>
      </w: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с районами республики в онлайн-формате</w:t>
      </w:r>
    </w:p>
    <w:p w14:paraId="1E6A799F" w14:textId="77777777" w:rsidR="000A03C9" w:rsidRDefault="000A03C9" w:rsidP="000A03C9">
      <w:pPr>
        <w:spacing w:after="0"/>
        <w:ind w:firstLine="709"/>
        <w:jc w:val="both"/>
        <w:rPr>
          <w:rFonts w:ascii="Times New Roman" w:hAnsi="Times New Roman" w:cs="Times New Roman"/>
          <w:sz w:val="28"/>
          <w:szCs w:val="28"/>
        </w:rPr>
      </w:pPr>
    </w:p>
    <w:p w14:paraId="2BDC4D96" w14:textId="01245761" w:rsidR="000A03C9" w:rsidRDefault="000A03C9" w:rsidP="000A03C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муниципальных образований </w:t>
      </w:r>
      <w:proofErr w:type="spellStart"/>
      <w:r>
        <w:rPr>
          <w:rFonts w:ascii="Times New Roman" w:hAnsi="Times New Roman" w:cs="Times New Roman"/>
          <w:sz w:val="28"/>
          <w:szCs w:val="28"/>
        </w:rPr>
        <w:t>Баунтовского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Бичурского</w:t>
      </w:r>
      <w:proofErr w:type="spellEnd"/>
      <w:r>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Заиграевского</w:t>
      </w:r>
      <w:proofErr w:type="spellEnd"/>
      <w:r>
        <w:rPr>
          <w:rFonts w:ascii="Times New Roman" w:hAnsi="Times New Roman" w:cs="Times New Roman"/>
          <w:sz w:val="28"/>
          <w:szCs w:val="28"/>
        </w:rPr>
        <w:t xml:space="preserve">, Северобайкальского (п. Новый </w:t>
      </w:r>
      <w:proofErr w:type="spellStart"/>
      <w:r>
        <w:rPr>
          <w:rFonts w:ascii="Times New Roman" w:hAnsi="Times New Roman" w:cs="Times New Roman"/>
          <w:sz w:val="28"/>
          <w:szCs w:val="28"/>
        </w:rPr>
        <w:t>Уоян</w:t>
      </w:r>
      <w:proofErr w:type="spellEnd"/>
      <w:r>
        <w:rPr>
          <w:rFonts w:ascii="Times New Roman" w:hAnsi="Times New Roman" w:cs="Times New Roman"/>
          <w:sz w:val="28"/>
          <w:szCs w:val="28"/>
        </w:rPr>
        <w:t xml:space="preserve">), поселка Нижнеангарск и города  Северобайкальск прослушали онлайн - </w:t>
      </w: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ведомства на тему «Порядок принятия на учет бесхозяйных недвижимых вещей». </w:t>
      </w:r>
    </w:p>
    <w:p w14:paraId="3D993DBF" w14:textId="77777777" w:rsidR="000A03C9" w:rsidRDefault="000A03C9" w:rsidP="000A03C9">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занятия ведущий специалист юридического отдела ведомства Елена Анучина рассказала слушателям о правовой стороне процесса принятия на учет бесхозяйной недвижимости. Таким образом, согласно пункту 1 статьи 225 Гражданского кодекса РФ, бесхозяйной считается  вещь, которая не имеет собственника или собственник которой неизвестен либо от права </w:t>
      </w:r>
      <w:proofErr w:type="gramStart"/>
      <w:r>
        <w:rPr>
          <w:rFonts w:ascii="Times New Roman" w:hAnsi="Times New Roman" w:cs="Times New Roman"/>
          <w:sz w:val="28"/>
          <w:szCs w:val="28"/>
        </w:rPr>
        <w:t>собственности</w:t>
      </w:r>
      <w:proofErr w:type="gramEnd"/>
      <w:r>
        <w:rPr>
          <w:rFonts w:ascii="Times New Roman" w:hAnsi="Times New Roman" w:cs="Times New Roman"/>
          <w:sz w:val="28"/>
          <w:szCs w:val="28"/>
        </w:rPr>
        <w:t xml:space="preserve"> на которую собственник отказался. </w:t>
      </w:r>
    </w:p>
    <w:p w14:paraId="3AE2A273" w14:textId="77777777" w:rsidR="000A03C9" w:rsidRDefault="000A03C9" w:rsidP="000A03C9">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Допустим, если в сельской местности без хозяина долгий период находится помещение, орган местного самоуправления  может собрать документы, которые подтвердят, что объект не имеет собственника, или его собственник неизвестен, или от права собственности на него отказался. </w:t>
      </w:r>
    </w:p>
    <w:p w14:paraId="237EFC5B" w14:textId="77777777" w:rsidR="000A03C9" w:rsidRDefault="000A03C9" w:rsidP="000A03C9">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согласно части 10 статьи 32 федерального закона «О государственной регистрации недвижимости» и пункту 3 утвержденного Порядка по приказу Минэкономразвития РФ №931 от 10.12.2005, на учет </w:t>
      </w:r>
      <w:r w:rsidRPr="00CB5A28">
        <w:rPr>
          <w:rFonts w:ascii="Times New Roman" w:hAnsi="Times New Roman" w:cs="Times New Roman"/>
          <w:sz w:val="28"/>
          <w:szCs w:val="28"/>
        </w:rPr>
        <w:t>органы местного самоуправления</w:t>
      </w:r>
      <w:r>
        <w:rPr>
          <w:rFonts w:ascii="Times New Roman" w:hAnsi="Times New Roman" w:cs="Times New Roman"/>
          <w:sz w:val="28"/>
          <w:szCs w:val="28"/>
        </w:rPr>
        <w:t xml:space="preserve"> могут поставить здания, сооружения, помещения,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 - места.  </w:t>
      </w:r>
    </w:p>
    <w:p w14:paraId="59A3FC15" w14:textId="77777777" w:rsidR="000A03C9" w:rsidRDefault="000A03C9" w:rsidP="000A03C9">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Елена Анучина подробно объяснила слушателям о том, какие документы следует подать для постановки на учет недвижимого имуществ в качестве бесхозяйного имущества, а также порядок признания права муниципальной собственности на такое имущество. Также было сказано, что объявившийся наследник бесхозяйного здания, сооружения, помещения или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-места сможет оспорить право на наследство в судебном порядке. В этом случае, орган местного самоуправления должен вернуть наследнику стоимость помещения. </w:t>
      </w:r>
    </w:p>
    <w:p w14:paraId="030AA758" w14:textId="77777777" w:rsidR="000A03C9" w:rsidRDefault="000A03C9" w:rsidP="000A03C9">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Ведущий инженер отдела обеспечения ведения ЕГРН Кадастровой палаты по Бурятии Татьяна Полякова рассказала о способах подачи документов для постановки на учет бесхозяйных недвижимых вещей. Затем Татьяна Полякова пошагово рассмотрела процесс электронной подачи документов посредством личного кабинета на сайте </w:t>
      </w:r>
      <w:proofErr w:type="spellStart"/>
      <w:r>
        <w:rPr>
          <w:rFonts w:ascii="Times New Roman" w:hAnsi="Times New Roman" w:cs="Times New Roman"/>
          <w:color w:val="000000"/>
          <w:sz w:val="28"/>
          <w:szCs w:val="28"/>
          <w:shd w:val="clear" w:color="auto" w:fill="FFFFFF"/>
          <w:lang w:val="en-US"/>
        </w:rPr>
        <w:t>rosreestr</w:t>
      </w:r>
      <w:proofErr w:type="spellEnd"/>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gov</w:t>
      </w:r>
      <w:proofErr w:type="spellEnd"/>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en-US"/>
        </w:rPr>
        <w:t>ru</w:t>
      </w:r>
      <w:proofErr w:type="spellEnd"/>
    </w:p>
    <w:p w14:paraId="4AC29C28" w14:textId="77777777" w:rsidR="000A03C9" w:rsidRPr="00894B59" w:rsidRDefault="000A03C9" w:rsidP="000A03C9">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конце мероприятия начальник отдела обеспечения ведения ЕГРН Кадастровой палаты по Бурятии </w:t>
      </w:r>
      <w:proofErr w:type="spellStart"/>
      <w:r>
        <w:rPr>
          <w:rFonts w:ascii="Times New Roman" w:hAnsi="Times New Roman" w:cs="Times New Roman"/>
          <w:color w:val="000000"/>
          <w:sz w:val="28"/>
          <w:szCs w:val="28"/>
          <w:shd w:val="clear" w:color="auto" w:fill="FFFFFF"/>
        </w:rPr>
        <w:t>Эржена</w:t>
      </w:r>
      <w:proofErr w:type="spellEnd"/>
      <w:r>
        <w:rPr>
          <w:rFonts w:ascii="Times New Roman" w:hAnsi="Times New Roman" w:cs="Times New Roman"/>
          <w:color w:val="000000"/>
          <w:sz w:val="28"/>
          <w:szCs w:val="28"/>
          <w:shd w:val="clear" w:color="auto" w:fill="FFFFFF"/>
        </w:rPr>
        <w:t xml:space="preserve"> Батуева и начальник юридического отдела Кадастровой палаты по Бурятии Наталья Артеменко совместно ответили на вопросы слушателей. </w:t>
      </w:r>
      <w:bookmarkStart w:id="0" w:name="_GoBack"/>
      <w:bookmarkEnd w:id="0"/>
    </w:p>
    <w:p w14:paraId="788DD2FA" w14:textId="77777777" w:rsidR="009A7AF8" w:rsidRPr="004344A6" w:rsidRDefault="009A7AF8" w:rsidP="000A03C9">
      <w:pPr>
        <w:spacing w:after="0" w:line="276" w:lineRule="auto"/>
        <w:ind w:firstLine="709"/>
        <w:jc w:val="both"/>
        <w:rPr>
          <w:rFonts w:ascii="Times New Roman" w:hAnsi="Times New Roman" w:cs="Times New Roman"/>
          <w:b/>
          <w:sz w:val="28"/>
          <w:szCs w:val="28"/>
        </w:rPr>
      </w:pPr>
    </w:p>
    <w:sectPr w:rsidR="009A7AF8" w:rsidRPr="004344A6" w:rsidSect="00B410CA">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F4134" w15:done="0"/>
  <w15:commentEx w15:paraId="43A69210" w15:done="0"/>
  <w15:commentEx w15:paraId="0F756454" w15:paraIdParent="43A692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3529B"/>
    <w:multiLevelType w:val="hybridMultilevel"/>
    <w:tmpl w:val="AC26A70C"/>
    <w:lvl w:ilvl="0" w:tplc="7F0A3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ыцарева Марина Сергеевна">
    <w15:presenceInfo w15:providerId="AD" w15:userId="S-1-5-21-317540661-3983239894-757911656-7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28"/>
    <w:rsid w:val="00002329"/>
    <w:rsid w:val="00005D28"/>
    <w:rsid w:val="000349AB"/>
    <w:rsid w:val="00050BA5"/>
    <w:rsid w:val="0007343B"/>
    <w:rsid w:val="000A03C9"/>
    <w:rsid w:val="000A3E83"/>
    <w:rsid w:val="000B6F94"/>
    <w:rsid w:val="000D4575"/>
    <w:rsid w:val="00102817"/>
    <w:rsid w:val="00145196"/>
    <w:rsid w:val="001F5FD5"/>
    <w:rsid w:val="0024031F"/>
    <w:rsid w:val="00274AE5"/>
    <w:rsid w:val="002C31E6"/>
    <w:rsid w:val="002D616D"/>
    <w:rsid w:val="00303775"/>
    <w:rsid w:val="00391B98"/>
    <w:rsid w:val="003B1EEE"/>
    <w:rsid w:val="003C4386"/>
    <w:rsid w:val="004344A6"/>
    <w:rsid w:val="004902D7"/>
    <w:rsid w:val="004934F9"/>
    <w:rsid w:val="004A26BE"/>
    <w:rsid w:val="004C7DB7"/>
    <w:rsid w:val="004E6D3D"/>
    <w:rsid w:val="005304E9"/>
    <w:rsid w:val="00576741"/>
    <w:rsid w:val="00583953"/>
    <w:rsid w:val="00596977"/>
    <w:rsid w:val="00695650"/>
    <w:rsid w:val="006C00A8"/>
    <w:rsid w:val="006F0C45"/>
    <w:rsid w:val="006F5C49"/>
    <w:rsid w:val="00710086"/>
    <w:rsid w:val="00716F62"/>
    <w:rsid w:val="007367E4"/>
    <w:rsid w:val="00743433"/>
    <w:rsid w:val="00791B33"/>
    <w:rsid w:val="007C65F8"/>
    <w:rsid w:val="00890BB0"/>
    <w:rsid w:val="008B444A"/>
    <w:rsid w:val="008E54C6"/>
    <w:rsid w:val="00910EEB"/>
    <w:rsid w:val="00916E6A"/>
    <w:rsid w:val="009263F4"/>
    <w:rsid w:val="00933B71"/>
    <w:rsid w:val="009A7AF8"/>
    <w:rsid w:val="009D7663"/>
    <w:rsid w:val="009E17B4"/>
    <w:rsid w:val="009E7D14"/>
    <w:rsid w:val="00A13355"/>
    <w:rsid w:val="00A14D64"/>
    <w:rsid w:val="00A7339F"/>
    <w:rsid w:val="00AC7F15"/>
    <w:rsid w:val="00AD36E6"/>
    <w:rsid w:val="00AE60D4"/>
    <w:rsid w:val="00AF44E4"/>
    <w:rsid w:val="00B27D66"/>
    <w:rsid w:val="00B410CA"/>
    <w:rsid w:val="00B654B5"/>
    <w:rsid w:val="00B71EC3"/>
    <w:rsid w:val="00BA2EFC"/>
    <w:rsid w:val="00BE4118"/>
    <w:rsid w:val="00BF356F"/>
    <w:rsid w:val="00C26CE5"/>
    <w:rsid w:val="00C355A8"/>
    <w:rsid w:val="00C43348"/>
    <w:rsid w:val="00C444BE"/>
    <w:rsid w:val="00C8560F"/>
    <w:rsid w:val="00CC4AC3"/>
    <w:rsid w:val="00CD5905"/>
    <w:rsid w:val="00CE5D58"/>
    <w:rsid w:val="00D022BA"/>
    <w:rsid w:val="00D66C5C"/>
    <w:rsid w:val="00DC1282"/>
    <w:rsid w:val="00DC32CF"/>
    <w:rsid w:val="00DE5340"/>
    <w:rsid w:val="00E51672"/>
    <w:rsid w:val="00E934C3"/>
    <w:rsid w:val="00EB64F2"/>
    <w:rsid w:val="00EB6622"/>
    <w:rsid w:val="00EF52B4"/>
    <w:rsid w:val="00F06B10"/>
    <w:rsid w:val="00F43C2D"/>
    <w:rsid w:val="00F44DD0"/>
    <w:rsid w:val="00F5219D"/>
    <w:rsid w:val="00FF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28"/>
  </w:style>
  <w:style w:type="paragraph" w:styleId="1">
    <w:name w:val="heading 1"/>
    <w:basedOn w:val="a"/>
    <w:link w:val="10"/>
    <w:uiPriority w:val="9"/>
    <w:qFormat/>
    <w:rsid w:val="009E7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005D28"/>
    <w:pPr>
      <w:ind w:left="720"/>
      <w:contextualSpacing/>
    </w:pPr>
  </w:style>
  <w:style w:type="character" w:styleId="a4">
    <w:name w:val="Hyperlink"/>
    <w:basedOn w:val="a0"/>
    <w:uiPriority w:val="99"/>
    <w:unhideWhenUsed/>
    <w:rsid w:val="00B410CA"/>
    <w:rPr>
      <w:color w:val="0000FF"/>
      <w:u w:val="single"/>
    </w:rPr>
  </w:style>
  <w:style w:type="paragraph" w:styleId="a5">
    <w:name w:val="Normal (Web)"/>
    <w:basedOn w:val="a"/>
    <w:uiPriority w:val="99"/>
    <w:unhideWhenUsed/>
    <w:rsid w:val="004C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DE5340"/>
    <w:rPr>
      <w:sz w:val="16"/>
      <w:szCs w:val="16"/>
    </w:rPr>
  </w:style>
  <w:style w:type="paragraph" w:styleId="a7">
    <w:name w:val="annotation text"/>
    <w:basedOn w:val="a"/>
    <w:link w:val="a8"/>
    <w:uiPriority w:val="99"/>
    <w:semiHidden/>
    <w:unhideWhenUsed/>
    <w:rsid w:val="00DE5340"/>
    <w:pPr>
      <w:spacing w:line="240" w:lineRule="auto"/>
    </w:pPr>
    <w:rPr>
      <w:sz w:val="20"/>
      <w:szCs w:val="20"/>
    </w:rPr>
  </w:style>
  <w:style w:type="character" w:customStyle="1" w:styleId="a8">
    <w:name w:val="Текст примечания Знак"/>
    <w:basedOn w:val="a0"/>
    <w:link w:val="a7"/>
    <w:uiPriority w:val="99"/>
    <w:semiHidden/>
    <w:rsid w:val="00DE5340"/>
    <w:rPr>
      <w:sz w:val="20"/>
      <w:szCs w:val="20"/>
    </w:rPr>
  </w:style>
  <w:style w:type="paragraph" w:styleId="a9">
    <w:name w:val="annotation subject"/>
    <w:basedOn w:val="a7"/>
    <w:next w:val="a7"/>
    <w:link w:val="aa"/>
    <w:uiPriority w:val="99"/>
    <w:semiHidden/>
    <w:unhideWhenUsed/>
    <w:rsid w:val="00DE5340"/>
    <w:rPr>
      <w:b/>
      <w:bCs/>
    </w:rPr>
  </w:style>
  <w:style w:type="character" w:customStyle="1" w:styleId="aa">
    <w:name w:val="Тема примечания Знак"/>
    <w:basedOn w:val="a8"/>
    <w:link w:val="a9"/>
    <w:uiPriority w:val="99"/>
    <w:semiHidden/>
    <w:rsid w:val="00DE5340"/>
    <w:rPr>
      <w:b/>
      <w:bCs/>
      <w:sz w:val="20"/>
      <w:szCs w:val="20"/>
    </w:rPr>
  </w:style>
  <w:style w:type="paragraph" w:styleId="ab">
    <w:name w:val="Balloon Text"/>
    <w:basedOn w:val="a"/>
    <w:link w:val="ac"/>
    <w:uiPriority w:val="99"/>
    <w:semiHidden/>
    <w:unhideWhenUsed/>
    <w:rsid w:val="00DE53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5340"/>
    <w:rPr>
      <w:rFonts w:ascii="Segoe UI" w:hAnsi="Segoe UI" w:cs="Segoe UI"/>
      <w:sz w:val="18"/>
      <w:szCs w:val="18"/>
    </w:rPr>
  </w:style>
  <w:style w:type="paragraph" w:customStyle="1" w:styleId="155c28ddaed1396arevann">
    <w:name w:val="155c28ddaed1396arev_ann"/>
    <w:basedOn w:val="a"/>
    <w:uiPriority w:val="99"/>
    <w:semiHidden/>
    <w:rsid w:val="009E7D14"/>
    <w:pPr>
      <w:spacing w:after="0"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9E7D14"/>
    <w:rPr>
      <w:rFonts w:ascii="Times New Roman" w:eastAsia="Times New Roman" w:hAnsi="Times New Roman" w:cs="Times New Roman"/>
      <w:b/>
      <w:bCs/>
      <w:kern w:val="36"/>
      <w:sz w:val="48"/>
      <w:szCs w:val="48"/>
      <w:lang w:eastAsia="ru-RU"/>
    </w:rPr>
  </w:style>
  <w:style w:type="paragraph" w:customStyle="1" w:styleId="bysyqvre">
    <w:name w:val="bysyqvre"/>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zll">
    <w:name w:val="mzll"/>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swisxq">
    <w:name w:val="yswisxq"/>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BF35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28"/>
  </w:style>
  <w:style w:type="paragraph" w:styleId="1">
    <w:name w:val="heading 1"/>
    <w:basedOn w:val="a"/>
    <w:link w:val="10"/>
    <w:uiPriority w:val="9"/>
    <w:qFormat/>
    <w:rsid w:val="009E7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005D28"/>
    <w:pPr>
      <w:ind w:left="720"/>
      <w:contextualSpacing/>
    </w:pPr>
  </w:style>
  <w:style w:type="character" w:styleId="a4">
    <w:name w:val="Hyperlink"/>
    <w:basedOn w:val="a0"/>
    <w:uiPriority w:val="99"/>
    <w:unhideWhenUsed/>
    <w:rsid w:val="00B410CA"/>
    <w:rPr>
      <w:color w:val="0000FF"/>
      <w:u w:val="single"/>
    </w:rPr>
  </w:style>
  <w:style w:type="paragraph" w:styleId="a5">
    <w:name w:val="Normal (Web)"/>
    <w:basedOn w:val="a"/>
    <w:uiPriority w:val="99"/>
    <w:unhideWhenUsed/>
    <w:rsid w:val="004C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DE5340"/>
    <w:rPr>
      <w:sz w:val="16"/>
      <w:szCs w:val="16"/>
    </w:rPr>
  </w:style>
  <w:style w:type="paragraph" w:styleId="a7">
    <w:name w:val="annotation text"/>
    <w:basedOn w:val="a"/>
    <w:link w:val="a8"/>
    <w:uiPriority w:val="99"/>
    <w:semiHidden/>
    <w:unhideWhenUsed/>
    <w:rsid w:val="00DE5340"/>
    <w:pPr>
      <w:spacing w:line="240" w:lineRule="auto"/>
    </w:pPr>
    <w:rPr>
      <w:sz w:val="20"/>
      <w:szCs w:val="20"/>
    </w:rPr>
  </w:style>
  <w:style w:type="character" w:customStyle="1" w:styleId="a8">
    <w:name w:val="Текст примечания Знак"/>
    <w:basedOn w:val="a0"/>
    <w:link w:val="a7"/>
    <w:uiPriority w:val="99"/>
    <w:semiHidden/>
    <w:rsid w:val="00DE5340"/>
    <w:rPr>
      <w:sz w:val="20"/>
      <w:szCs w:val="20"/>
    </w:rPr>
  </w:style>
  <w:style w:type="paragraph" w:styleId="a9">
    <w:name w:val="annotation subject"/>
    <w:basedOn w:val="a7"/>
    <w:next w:val="a7"/>
    <w:link w:val="aa"/>
    <w:uiPriority w:val="99"/>
    <w:semiHidden/>
    <w:unhideWhenUsed/>
    <w:rsid w:val="00DE5340"/>
    <w:rPr>
      <w:b/>
      <w:bCs/>
    </w:rPr>
  </w:style>
  <w:style w:type="character" w:customStyle="1" w:styleId="aa">
    <w:name w:val="Тема примечания Знак"/>
    <w:basedOn w:val="a8"/>
    <w:link w:val="a9"/>
    <w:uiPriority w:val="99"/>
    <w:semiHidden/>
    <w:rsid w:val="00DE5340"/>
    <w:rPr>
      <w:b/>
      <w:bCs/>
      <w:sz w:val="20"/>
      <w:szCs w:val="20"/>
    </w:rPr>
  </w:style>
  <w:style w:type="paragraph" w:styleId="ab">
    <w:name w:val="Balloon Text"/>
    <w:basedOn w:val="a"/>
    <w:link w:val="ac"/>
    <w:uiPriority w:val="99"/>
    <w:semiHidden/>
    <w:unhideWhenUsed/>
    <w:rsid w:val="00DE53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5340"/>
    <w:rPr>
      <w:rFonts w:ascii="Segoe UI" w:hAnsi="Segoe UI" w:cs="Segoe UI"/>
      <w:sz w:val="18"/>
      <w:szCs w:val="18"/>
    </w:rPr>
  </w:style>
  <w:style w:type="paragraph" w:customStyle="1" w:styleId="155c28ddaed1396arevann">
    <w:name w:val="155c28ddaed1396arev_ann"/>
    <w:basedOn w:val="a"/>
    <w:uiPriority w:val="99"/>
    <w:semiHidden/>
    <w:rsid w:val="009E7D14"/>
    <w:pPr>
      <w:spacing w:after="0"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9E7D14"/>
    <w:rPr>
      <w:rFonts w:ascii="Times New Roman" w:eastAsia="Times New Roman" w:hAnsi="Times New Roman" w:cs="Times New Roman"/>
      <w:b/>
      <w:bCs/>
      <w:kern w:val="36"/>
      <w:sz w:val="48"/>
      <w:szCs w:val="48"/>
      <w:lang w:eastAsia="ru-RU"/>
    </w:rPr>
  </w:style>
  <w:style w:type="paragraph" w:customStyle="1" w:styleId="bysyqvre">
    <w:name w:val="bysyqvre"/>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zll">
    <w:name w:val="mzll"/>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swisxq">
    <w:name w:val="yswisxq"/>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BF3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7409">
      <w:bodyDiv w:val="1"/>
      <w:marLeft w:val="0"/>
      <w:marRight w:val="0"/>
      <w:marTop w:val="0"/>
      <w:marBottom w:val="0"/>
      <w:divBdr>
        <w:top w:val="none" w:sz="0" w:space="0" w:color="auto"/>
        <w:left w:val="none" w:sz="0" w:space="0" w:color="auto"/>
        <w:bottom w:val="none" w:sz="0" w:space="0" w:color="auto"/>
        <w:right w:val="none" w:sz="0" w:space="0" w:color="auto"/>
      </w:divBdr>
      <w:divsChild>
        <w:div w:id="1822648320">
          <w:marLeft w:val="0"/>
          <w:marRight w:val="0"/>
          <w:marTop w:val="0"/>
          <w:marBottom w:val="0"/>
          <w:divBdr>
            <w:top w:val="none" w:sz="0" w:space="0" w:color="auto"/>
            <w:left w:val="none" w:sz="0" w:space="0" w:color="auto"/>
            <w:bottom w:val="none" w:sz="0" w:space="0" w:color="auto"/>
            <w:right w:val="none" w:sz="0" w:space="0" w:color="auto"/>
          </w:divBdr>
        </w:div>
        <w:div w:id="1874343459">
          <w:marLeft w:val="0"/>
          <w:marRight w:val="0"/>
          <w:marTop w:val="0"/>
          <w:marBottom w:val="0"/>
          <w:divBdr>
            <w:top w:val="none" w:sz="0" w:space="0" w:color="auto"/>
            <w:left w:val="none" w:sz="0" w:space="0" w:color="auto"/>
            <w:bottom w:val="none" w:sz="0" w:space="0" w:color="auto"/>
            <w:right w:val="none" w:sz="0" w:space="0" w:color="auto"/>
          </w:divBdr>
        </w:div>
        <w:div w:id="2050908222">
          <w:marLeft w:val="0"/>
          <w:marRight w:val="0"/>
          <w:marTop w:val="0"/>
          <w:marBottom w:val="0"/>
          <w:divBdr>
            <w:top w:val="none" w:sz="0" w:space="0" w:color="auto"/>
            <w:left w:val="none" w:sz="0" w:space="0" w:color="auto"/>
            <w:bottom w:val="none" w:sz="0" w:space="0" w:color="auto"/>
            <w:right w:val="none" w:sz="0" w:space="0" w:color="auto"/>
          </w:divBdr>
        </w:div>
        <w:div w:id="1490363935">
          <w:marLeft w:val="0"/>
          <w:marRight w:val="0"/>
          <w:marTop w:val="0"/>
          <w:marBottom w:val="0"/>
          <w:divBdr>
            <w:top w:val="none" w:sz="0" w:space="0" w:color="auto"/>
            <w:left w:val="none" w:sz="0" w:space="0" w:color="auto"/>
            <w:bottom w:val="none" w:sz="0" w:space="0" w:color="auto"/>
            <w:right w:val="none" w:sz="0" w:space="0" w:color="auto"/>
          </w:divBdr>
        </w:div>
        <w:div w:id="349646437">
          <w:marLeft w:val="0"/>
          <w:marRight w:val="0"/>
          <w:marTop w:val="0"/>
          <w:marBottom w:val="0"/>
          <w:divBdr>
            <w:top w:val="none" w:sz="0" w:space="0" w:color="auto"/>
            <w:left w:val="none" w:sz="0" w:space="0" w:color="auto"/>
            <w:bottom w:val="none" w:sz="0" w:space="0" w:color="auto"/>
            <w:right w:val="none" w:sz="0" w:space="0" w:color="auto"/>
          </w:divBdr>
        </w:div>
        <w:div w:id="1735348837">
          <w:marLeft w:val="0"/>
          <w:marRight w:val="0"/>
          <w:marTop w:val="0"/>
          <w:marBottom w:val="0"/>
          <w:divBdr>
            <w:top w:val="none" w:sz="0" w:space="0" w:color="auto"/>
            <w:left w:val="none" w:sz="0" w:space="0" w:color="auto"/>
            <w:bottom w:val="none" w:sz="0" w:space="0" w:color="auto"/>
            <w:right w:val="none" w:sz="0" w:space="0" w:color="auto"/>
          </w:divBdr>
        </w:div>
      </w:divsChild>
    </w:div>
    <w:div w:id="568538335">
      <w:bodyDiv w:val="1"/>
      <w:marLeft w:val="0"/>
      <w:marRight w:val="0"/>
      <w:marTop w:val="0"/>
      <w:marBottom w:val="0"/>
      <w:divBdr>
        <w:top w:val="none" w:sz="0" w:space="0" w:color="auto"/>
        <w:left w:val="none" w:sz="0" w:space="0" w:color="auto"/>
        <w:bottom w:val="none" w:sz="0" w:space="0" w:color="auto"/>
        <w:right w:val="none" w:sz="0" w:space="0" w:color="auto"/>
      </w:divBdr>
    </w:div>
    <w:div w:id="1237663349">
      <w:bodyDiv w:val="1"/>
      <w:marLeft w:val="0"/>
      <w:marRight w:val="0"/>
      <w:marTop w:val="0"/>
      <w:marBottom w:val="0"/>
      <w:divBdr>
        <w:top w:val="none" w:sz="0" w:space="0" w:color="auto"/>
        <w:left w:val="none" w:sz="0" w:space="0" w:color="auto"/>
        <w:bottom w:val="none" w:sz="0" w:space="0" w:color="auto"/>
        <w:right w:val="none" w:sz="0" w:space="0" w:color="auto"/>
      </w:divBdr>
      <w:divsChild>
        <w:div w:id="340281285">
          <w:marLeft w:val="0"/>
          <w:marRight w:val="0"/>
          <w:marTop w:val="0"/>
          <w:marBottom w:val="0"/>
          <w:divBdr>
            <w:top w:val="none" w:sz="0" w:space="0" w:color="auto"/>
            <w:left w:val="none" w:sz="0" w:space="0" w:color="auto"/>
            <w:bottom w:val="none" w:sz="0" w:space="0" w:color="auto"/>
            <w:right w:val="none" w:sz="0" w:space="0" w:color="auto"/>
          </w:divBdr>
        </w:div>
        <w:div w:id="1685936707">
          <w:marLeft w:val="0"/>
          <w:marRight w:val="0"/>
          <w:marTop w:val="0"/>
          <w:marBottom w:val="0"/>
          <w:divBdr>
            <w:top w:val="none" w:sz="0" w:space="0" w:color="auto"/>
            <w:left w:val="none" w:sz="0" w:space="0" w:color="auto"/>
            <w:bottom w:val="none" w:sz="0" w:space="0" w:color="auto"/>
            <w:right w:val="none" w:sz="0" w:space="0" w:color="auto"/>
          </w:divBdr>
        </w:div>
        <w:div w:id="1806384756">
          <w:marLeft w:val="0"/>
          <w:marRight w:val="0"/>
          <w:marTop w:val="0"/>
          <w:marBottom w:val="0"/>
          <w:divBdr>
            <w:top w:val="none" w:sz="0" w:space="0" w:color="auto"/>
            <w:left w:val="none" w:sz="0" w:space="0" w:color="auto"/>
            <w:bottom w:val="none" w:sz="0" w:space="0" w:color="auto"/>
            <w:right w:val="none" w:sz="0" w:space="0" w:color="auto"/>
          </w:divBdr>
        </w:div>
        <w:div w:id="191186022">
          <w:marLeft w:val="0"/>
          <w:marRight w:val="0"/>
          <w:marTop w:val="0"/>
          <w:marBottom w:val="0"/>
          <w:divBdr>
            <w:top w:val="none" w:sz="0" w:space="0" w:color="auto"/>
            <w:left w:val="none" w:sz="0" w:space="0" w:color="auto"/>
            <w:bottom w:val="none" w:sz="0" w:space="0" w:color="auto"/>
            <w:right w:val="none" w:sz="0" w:space="0" w:color="auto"/>
          </w:divBdr>
        </w:div>
        <w:div w:id="519123199">
          <w:marLeft w:val="0"/>
          <w:marRight w:val="0"/>
          <w:marTop w:val="0"/>
          <w:marBottom w:val="0"/>
          <w:divBdr>
            <w:top w:val="none" w:sz="0" w:space="0" w:color="auto"/>
            <w:left w:val="none" w:sz="0" w:space="0" w:color="auto"/>
            <w:bottom w:val="none" w:sz="0" w:space="0" w:color="auto"/>
            <w:right w:val="none" w:sz="0" w:space="0" w:color="auto"/>
          </w:divBdr>
        </w:div>
        <w:div w:id="808279814">
          <w:marLeft w:val="0"/>
          <w:marRight w:val="0"/>
          <w:marTop w:val="0"/>
          <w:marBottom w:val="0"/>
          <w:divBdr>
            <w:top w:val="none" w:sz="0" w:space="0" w:color="auto"/>
            <w:left w:val="none" w:sz="0" w:space="0" w:color="auto"/>
            <w:bottom w:val="none" w:sz="0" w:space="0" w:color="auto"/>
            <w:right w:val="none" w:sz="0" w:space="0" w:color="auto"/>
          </w:divBdr>
        </w:div>
        <w:div w:id="249197869">
          <w:marLeft w:val="0"/>
          <w:marRight w:val="0"/>
          <w:marTop w:val="0"/>
          <w:marBottom w:val="0"/>
          <w:divBdr>
            <w:top w:val="none" w:sz="0" w:space="0" w:color="auto"/>
            <w:left w:val="none" w:sz="0" w:space="0" w:color="auto"/>
            <w:bottom w:val="none" w:sz="0" w:space="0" w:color="auto"/>
            <w:right w:val="none" w:sz="0" w:space="0" w:color="auto"/>
          </w:divBdr>
        </w:div>
        <w:div w:id="1683895464">
          <w:marLeft w:val="0"/>
          <w:marRight w:val="0"/>
          <w:marTop w:val="0"/>
          <w:marBottom w:val="0"/>
          <w:divBdr>
            <w:top w:val="none" w:sz="0" w:space="0" w:color="auto"/>
            <w:left w:val="none" w:sz="0" w:space="0" w:color="auto"/>
            <w:bottom w:val="none" w:sz="0" w:space="0" w:color="auto"/>
            <w:right w:val="none" w:sz="0" w:space="0" w:color="auto"/>
          </w:divBdr>
        </w:div>
        <w:div w:id="892696302">
          <w:marLeft w:val="0"/>
          <w:marRight w:val="0"/>
          <w:marTop w:val="0"/>
          <w:marBottom w:val="0"/>
          <w:divBdr>
            <w:top w:val="none" w:sz="0" w:space="0" w:color="auto"/>
            <w:left w:val="none" w:sz="0" w:space="0" w:color="auto"/>
            <w:bottom w:val="none" w:sz="0" w:space="0" w:color="auto"/>
            <w:right w:val="none" w:sz="0" w:space="0" w:color="auto"/>
          </w:divBdr>
        </w:div>
        <w:div w:id="878906016">
          <w:marLeft w:val="0"/>
          <w:marRight w:val="0"/>
          <w:marTop w:val="0"/>
          <w:marBottom w:val="0"/>
          <w:divBdr>
            <w:top w:val="none" w:sz="0" w:space="0" w:color="auto"/>
            <w:left w:val="none" w:sz="0" w:space="0" w:color="auto"/>
            <w:bottom w:val="none" w:sz="0" w:space="0" w:color="auto"/>
            <w:right w:val="none" w:sz="0" w:space="0" w:color="auto"/>
          </w:divBdr>
        </w:div>
        <w:div w:id="459883769">
          <w:marLeft w:val="0"/>
          <w:marRight w:val="0"/>
          <w:marTop w:val="0"/>
          <w:marBottom w:val="0"/>
          <w:divBdr>
            <w:top w:val="none" w:sz="0" w:space="0" w:color="auto"/>
            <w:left w:val="none" w:sz="0" w:space="0" w:color="auto"/>
            <w:bottom w:val="none" w:sz="0" w:space="0" w:color="auto"/>
            <w:right w:val="none" w:sz="0" w:space="0" w:color="auto"/>
          </w:divBdr>
        </w:div>
        <w:div w:id="353531610">
          <w:marLeft w:val="0"/>
          <w:marRight w:val="0"/>
          <w:marTop w:val="0"/>
          <w:marBottom w:val="0"/>
          <w:divBdr>
            <w:top w:val="none" w:sz="0" w:space="0" w:color="auto"/>
            <w:left w:val="none" w:sz="0" w:space="0" w:color="auto"/>
            <w:bottom w:val="none" w:sz="0" w:space="0" w:color="auto"/>
            <w:right w:val="none" w:sz="0" w:space="0" w:color="auto"/>
          </w:divBdr>
        </w:div>
        <w:div w:id="592401873">
          <w:marLeft w:val="0"/>
          <w:marRight w:val="0"/>
          <w:marTop w:val="0"/>
          <w:marBottom w:val="0"/>
          <w:divBdr>
            <w:top w:val="none" w:sz="0" w:space="0" w:color="auto"/>
            <w:left w:val="none" w:sz="0" w:space="0" w:color="auto"/>
            <w:bottom w:val="none" w:sz="0" w:space="0" w:color="auto"/>
            <w:right w:val="none" w:sz="0" w:space="0" w:color="auto"/>
          </w:divBdr>
        </w:div>
        <w:div w:id="1597596520">
          <w:marLeft w:val="0"/>
          <w:marRight w:val="0"/>
          <w:marTop w:val="0"/>
          <w:marBottom w:val="0"/>
          <w:divBdr>
            <w:top w:val="none" w:sz="0" w:space="0" w:color="auto"/>
            <w:left w:val="none" w:sz="0" w:space="0" w:color="auto"/>
            <w:bottom w:val="none" w:sz="0" w:space="0" w:color="auto"/>
            <w:right w:val="none" w:sz="0" w:space="0" w:color="auto"/>
          </w:divBdr>
        </w:div>
        <w:div w:id="558788903">
          <w:marLeft w:val="0"/>
          <w:marRight w:val="0"/>
          <w:marTop w:val="0"/>
          <w:marBottom w:val="0"/>
          <w:divBdr>
            <w:top w:val="none" w:sz="0" w:space="0" w:color="auto"/>
            <w:left w:val="none" w:sz="0" w:space="0" w:color="auto"/>
            <w:bottom w:val="none" w:sz="0" w:space="0" w:color="auto"/>
            <w:right w:val="none" w:sz="0" w:space="0" w:color="auto"/>
          </w:divBdr>
        </w:div>
        <w:div w:id="513303907">
          <w:marLeft w:val="0"/>
          <w:marRight w:val="0"/>
          <w:marTop w:val="0"/>
          <w:marBottom w:val="0"/>
          <w:divBdr>
            <w:top w:val="none" w:sz="0" w:space="0" w:color="auto"/>
            <w:left w:val="none" w:sz="0" w:space="0" w:color="auto"/>
            <w:bottom w:val="none" w:sz="0" w:space="0" w:color="auto"/>
            <w:right w:val="none" w:sz="0" w:space="0" w:color="auto"/>
          </w:divBdr>
        </w:div>
        <w:div w:id="949623612">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0"/>
          <w:marTop w:val="0"/>
          <w:marBottom w:val="0"/>
          <w:divBdr>
            <w:top w:val="none" w:sz="0" w:space="0" w:color="auto"/>
            <w:left w:val="none" w:sz="0" w:space="0" w:color="auto"/>
            <w:bottom w:val="none" w:sz="0" w:space="0" w:color="auto"/>
            <w:right w:val="none" w:sz="0" w:space="0" w:color="auto"/>
          </w:divBdr>
        </w:div>
        <w:div w:id="1644459987">
          <w:marLeft w:val="0"/>
          <w:marRight w:val="0"/>
          <w:marTop w:val="0"/>
          <w:marBottom w:val="0"/>
          <w:divBdr>
            <w:top w:val="none" w:sz="0" w:space="0" w:color="auto"/>
            <w:left w:val="none" w:sz="0" w:space="0" w:color="auto"/>
            <w:bottom w:val="none" w:sz="0" w:space="0" w:color="auto"/>
            <w:right w:val="none" w:sz="0" w:space="0" w:color="auto"/>
          </w:divBdr>
        </w:div>
        <w:div w:id="1994673299">
          <w:marLeft w:val="0"/>
          <w:marRight w:val="0"/>
          <w:marTop w:val="0"/>
          <w:marBottom w:val="0"/>
          <w:divBdr>
            <w:top w:val="none" w:sz="0" w:space="0" w:color="auto"/>
            <w:left w:val="none" w:sz="0" w:space="0" w:color="auto"/>
            <w:bottom w:val="none" w:sz="0" w:space="0" w:color="auto"/>
            <w:right w:val="none" w:sz="0" w:space="0" w:color="auto"/>
          </w:divBdr>
        </w:div>
        <w:div w:id="1353338866">
          <w:marLeft w:val="0"/>
          <w:marRight w:val="0"/>
          <w:marTop w:val="0"/>
          <w:marBottom w:val="0"/>
          <w:divBdr>
            <w:top w:val="none" w:sz="0" w:space="0" w:color="auto"/>
            <w:left w:val="none" w:sz="0" w:space="0" w:color="auto"/>
            <w:bottom w:val="none" w:sz="0" w:space="0" w:color="auto"/>
            <w:right w:val="none" w:sz="0" w:space="0" w:color="auto"/>
          </w:divBdr>
        </w:div>
        <w:div w:id="515000944">
          <w:marLeft w:val="0"/>
          <w:marRight w:val="0"/>
          <w:marTop w:val="0"/>
          <w:marBottom w:val="0"/>
          <w:divBdr>
            <w:top w:val="none" w:sz="0" w:space="0" w:color="auto"/>
            <w:left w:val="none" w:sz="0" w:space="0" w:color="auto"/>
            <w:bottom w:val="none" w:sz="0" w:space="0" w:color="auto"/>
            <w:right w:val="none" w:sz="0" w:space="0" w:color="auto"/>
          </w:divBdr>
        </w:div>
        <w:div w:id="1364213155">
          <w:marLeft w:val="0"/>
          <w:marRight w:val="0"/>
          <w:marTop w:val="0"/>
          <w:marBottom w:val="0"/>
          <w:divBdr>
            <w:top w:val="none" w:sz="0" w:space="0" w:color="auto"/>
            <w:left w:val="none" w:sz="0" w:space="0" w:color="auto"/>
            <w:bottom w:val="none" w:sz="0" w:space="0" w:color="auto"/>
            <w:right w:val="none" w:sz="0" w:space="0" w:color="auto"/>
          </w:divBdr>
        </w:div>
        <w:div w:id="630743324">
          <w:marLeft w:val="0"/>
          <w:marRight w:val="0"/>
          <w:marTop w:val="0"/>
          <w:marBottom w:val="0"/>
          <w:divBdr>
            <w:top w:val="none" w:sz="0" w:space="0" w:color="auto"/>
            <w:left w:val="none" w:sz="0" w:space="0" w:color="auto"/>
            <w:bottom w:val="none" w:sz="0" w:space="0" w:color="auto"/>
            <w:right w:val="none" w:sz="0" w:space="0" w:color="auto"/>
          </w:divBdr>
        </w:div>
        <w:div w:id="19749526">
          <w:marLeft w:val="0"/>
          <w:marRight w:val="0"/>
          <w:marTop w:val="0"/>
          <w:marBottom w:val="0"/>
          <w:divBdr>
            <w:top w:val="none" w:sz="0" w:space="0" w:color="auto"/>
            <w:left w:val="none" w:sz="0" w:space="0" w:color="auto"/>
            <w:bottom w:val="none" w:sz="0" w:space="0" w:color="auto"/>
            <w:right w:val="none" w:sz="0" w:space="0" w:color="auto"/>
          </w:divBdr>
        </w:div>
        <w:div w:id="1612080208">
          <w:marLeft w:val="0"/>
          <w:marRight w:val="0"/>
          <w:marTop w:val="0"/>
          <w:marBottom w:val="0"/>
          <w:divBdr>
            <w:top w:val="none" w:sz="0" w:space="0" w:color="auto"/>
            <w:left w:val="none" w:sz="0" w:space="0" w:color="auto"/>
            <w:bottom w:val="none" w:sz="0" w:space="0" w:color="auto"/>
            <w:right w:val="none" w:sz="0" w:space="0" w:color="auto"/>
          </w:divBdr>
        </w:div>
        <w:div w:id="1757286674">
          <w:marLeft w:val="0"/>
          <w:marRight w:val="0"/>
          <w:marTop w:val="0"/>
          <w:marBottom w:val="0"/>
          <w:divBdr>
            <w:top w:val="none" w:sz="0" w:space="0" w:color="auto"/>
            <w:left w:val="none" w:sz="0" w:space="0" w:color="auto"/>
            <w:bottom w:val="none" w:sz="0" w:space="0" w:color="auto"/>
            <w:right w:val="none" w:sz="0" w:space="0" w:color="auto"/>
          </w:divBdr>
        </w:div>
        <w:div w:id="1984235735">
          <w:marLeft w:val="0"/>
          <w:marRight w:val="0"/>
          <w:marTop w:val="0"/>
          <w:marBottom w:val="0"/>
          <w:divBdr>
            <w:top w:val="none" w:sz="0" w:space="0" w:color="auto"/>
            <w:left w:val="none" w:sz="0" w:space="0" w:color="auto"/>
            <w:bottom w:val="none" w:sz="0" w:space="0" w:color="auto"/>
            <w:right w:val="none" w:sz="0" w:space="0" w:color="auto"/>
          </w:divBdr>
        </w:div>
        <w:div w:id="919557746">
          <w:marLeft w:val="0"/>
          <w:marRight w:val="0"/>
          <w:marTop w:val="0"/>
          <w:marBottom w:val="0"/>
          <w:divBdr>
            <w:top w:val="none" w:sz="0" w:space="0" w:color="auto"/>
            <w:left w:val="none" w:sz="0" w:space="0" w:color="auto"/>
            <w:bottom w:val="none" w:sz="0" w:space="0" w:color="auto"/>
            <w:right w:val="none" w:sz="0" w:space="0" w:color="auto"/>
          </w:divBdr>
        </w:div>
        <w:div w:id="1889956183">
          <w:marLeft w:val="0"/>
          <w:marRight w:val="0"/>
          <w:marTop w:val="0"/>
          <w:marBottom w:val="0"/>
          <w:divBdr>
            <w:top w:val="none" w:sz="0" w:space="0" w:color="auto"/>
            <w:left w:val="none" w:sz="0" w:space="0" w:color="auto"/>
            <w:bottom w:val="none" w:sz="0" w:space="0" w:color="auto"/>
            <w:right w:val="none" w:sz="0" w:space="0" w:color="auto"/>
          </w:divBdr>
        </w:div>
        <w:div w:id="1401172379">
          <w:marLeft w:val="0"/>
          <w:marRight w:val="0"/>
          <w:marTop w:val="0"/>
          <w:marBottom w:val="0"/>
          <w:divBdr>
            <w:top w:val="none" w:sz="0" w:space="0" w:color="auto"/>
            <w:left w:val="none" w:sz="0" w:space="0" w:color="auto"/>
            <w:bottom w:val="none" w:sz="0" w:space="0" w:color="auto"/>
            <w:right w:val="none" w:sz="0" w:space="0" w:color="auto"/>
          </w:divBdr>
        </w:div>
        <w:div w:id="514660750">
          <w:marLeft w:val="0"/>
          <w:marRight w:val="0"/>
          <w:marTop w:val="0"/>
          <w:marBottom w:val="0"/>
          <w:divBdr>
            <w:top w:val="none" w:sz="0" w:space="0" w:color="auto"/>
            <w:left w:val="none" w:sz="0" w:space="0" w:color="auto"/>
            <w:bottom w:val="none" w:sz="0" w:space="0" w:color="auto"/>
            <w:right w:val="none" w:sz="0" w:space="0" w:color="auto"/>
          </w:divBdr>
        </w:div>
        <w:div w:id="1612857678">
          <w:marLeft w:val="0"/>
          <w:marRight w:val="0"/>
          <w:marTop w:val="0"/>
          <w:marBottom w:val="0"/>
          <w:divBdr>
            <w:top w:val="none" w:sz="0" w:space="0" w:color="auto"/>
            <w:left w:val="none" w:sz="0" w:space="0" w:color="auto"/>
            <w:bottom w:val="none" w:sz="0" w:space="0" w:color="auto"/>
            <w:right w:val="none" w:sz="0" w:space="0" w:color="auto"/>
          </w:divBdr>
        </w:div>
        <w:div w:id="1581713214">
          <w:marLeft w:val="0"/>
          <w:marRight w:val="0"/>
          <w:marTop w:val="0"/>
          <w:marBottom w:val="0"/>
          <w:divBdr>
            <w:top w:val="none" w:sz="0" w:space="0" w:color="auto"/>
            <w:left w:val="none" w:sz="0" w:space="0" w:color="auto"/>
            <w:bottom w:val="none" w:sz="0" w:space="0" w:color="auto"/>
            <w:right w:val="none" w:sz="0" w:space="0" w:color="auto"/>
          </w:divBdr>
        </w:div>
        <w:div w:id="1609461440">
          <w:marLeft w:val="0"/>
          <w:marRight w:val="0"/>
          <w:marTop w:val="0"/>
          <w:marBottom w:val="0"/>
          <w:divBdr>
            <w:top w:val="none" w:sz="0" w:space="0" w:color="auto"/>
            <w:left w:val="none" w:sz="0" w:space="0" w:color="auto"/>
            <w:bottom w:val="none" w:sz="0" w:space="0" w:color="auto"/>
            <w:right w:val="none" w:sz="0" w:space="0" w:color="auto"/>
          </w:divBdr>
        </w:div>
        <w:div w:id="1928298307">
          <w:marLeft w:val="0"/>
          <w:marRight w:val="0"/>
          <w:marTop w:val="0"/>
          <w:marBottom w:val="0"/>
          <w:divBdr>
            <w:top w:val="none" w:sz="0" w:space="0" w:color="auto"/>
            <w:left w:val="none" w:sz="0" w:space="0" w:color="auto"/>
            <w:bottom w:val="none" w:sz="0" w:space="0" w:color="auto"/>
            <w:right w:val="none" w:sz="0" w:space="0" w:color="auto"/>
          </w:divBdr>
        </w:div>
        <w:div w:id="1380592584">
          <w:marLeft w:val="0"/>
          <w:marRight w:val="0"/>
          <w:marTop w:val="0"/>
          <w:marBottom w:val="0"/>
          <w:divBdr>
            <w:top w:val="none" w:sz="0" w:space="0" w:color="auto"/>
            <w:left w:val="none" w:sz="0" w:space="0" w:color="auto"/>
            <w:bottom w:val="none" w:sz="0" w:space="0" w:color="auto"/>
            <w:right w:val="none" w:sz="0" w:space="0" w:color="auto"/>
          </w:divBdr>
        </w:div>
        <w:div w:id="1036202636">
          <w:marLeft w:val="0"/>
          <w:marRight w:val="0"/>
          <w:marTop w:val="0"/>
          <w:marBottom w:val="0"/>
          <w:divBdr>
            <w:top w:val="none" w:sz="0" w:space="0" w:color="auto"/>
            <w:left w:val="none" w:sz="0" w:space="0" w:color="auto"/>
            <w:bottom w:val="none" w:sz="0" w:space="0" w:color="auto"/>
            <w:right w:val="none" w:sz="0" w:space="0" w:color="auto"/>
          </w:divBdr>
        </w:div>
      </w:divsChild>
    </w:div>
    <w:div w:id="1627656971">
      <w:bodyDiv w:val="1"/>
      <w:marLeft w:val="0"/>
      <w:marRight w:val="0"/>
      <w:marTop w:val="0"/>
      <w:marBottom w:val="0"/>
      <w:divBdr>
        <w:top w:val="none" w:sz="0" w:space="0" w:color="auto"/>
        <w:left w:val="none" w:sz="0" w:space="0" w:color="auto"/>
        <w:bottom w:val="none" w:sz="0" w:space="0" w:color="auto"/>
        <w:right w:val="none" w:sz="0" w:space="0" w:color="auto"/>
      </w:divBdr>
    </w:div>
    <w:div w:id="1752700996">
      <w:bodyDiv w:val="1"/>
      <w:marLeft w:val="0"/>
      <w:marRight w:val="0"/>
      <w:marTop w:val="0"/>
      <w:marBottom w:val="0"/>
      <w:divBdr>
        <w:top w:val="none" w:sz="0" w:space="0" w:color="auto"/>
        <w:left w:val="none" w:sz="0" w:space="0" w:color="auto"/>
        <w:bottom w:val="none" w:sz="0" w:space="0" w:color="auto"/>
        <w:right w:val="none" w:sz="0" w:space="0" w:color="auto"/>
      </w:divBdr>
    </w:div>
    <w:div w:id="1777943592">
      <w:bodyDiv w:val="1"/>
      <w:marLeft w:val="0"/>
      <w:marRight w:val="0"/>
      <w:marTop w:val="0"/>
      <w:marBottom w:val="0"/>
      <w:divBdr>
        <w:top w:val="none" w:sz="0" w:space="0" w:color="auto"/>
        <w:left w:val="none" w:sz="0" w:space="0" w:color="auto"/>
        <w:bottom w:val="none" w:sz="0" w:space="0" w:color="auto"/>
        <w:right w:val="none" w:sz="0" w:space="0" w:color="auto"/>
      </w:divBdr>
    </w:div>
    <w:div w:id="1804805842">
      <w:bodyDiv w:val="1"/>
      <w:marLeft w:val="0"/>
      <w:marRight w:val="0"/>
      <w:marTop w:val="0"/>
      <w:marBottom w:val="0"/>
      <w:divBdr>
        <w:top w:val="none" w:sz="0" w:space="0" w:color="auto"/>
        <w:left w:val="none" w:sz="0" w:space="0" w:color="auto"/>
        <w:bottom w:val="none" w:sz="0" w:space="0" w:color="auto"/>
        <w:right w:val="none" w:sz="0" w:space="0" w:color="auto"/>
      </w:divBdr>
      <w:divsChild>
        <w:div w:id="1175878971">
          <w:marLeft w:val="0"/>
          <w:marRight w:val="0"/>
          <w:marTop w:val="0"/>
          <w:marBottom w:val="0"/>
          <w:divBdr>
            <w:top w:val="none" w:sz="0" w:space="0" w:color="auto"/>
            <w:left w:val="none" w:sz="0" w:space="0" w:color="auto"/>
            <w:bottom w:val="none" w:sz="0" w:space="0" w:color="auto"/>
            <w:right w:val="none" w:sz="0" w:space="0" w:color="auto"/>
          </w:divBdr>
        </w:div>
      </w:divsChild>
    </w:div>
    <w:div w:id="19986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0FAE-14EF-4A80-947B-0B678EDE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 Адеркас Татьяна Владимировна</dc:creator>
  <cp:lastModifiedBy>Дашидоржина Янжама Золовна</cp:lastModifiedBy>
  <cp:revision>2</cp:revision>
  <dcterms:created xsi:type="dcterms:W3CDTF">2020-11-30T06:12:00Z</dcterms:created>
  <dcterms:modified xsi:type="dcterms:W3CDTF">2020-11-30T06:12:00Z</dcterms:modified>
</cp:coreProperties>
</file>